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F1" w:rsidRPr="00D42010" w:rsidRDefault="00B809F1" w:rsidP="00B809F1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 w:rsidRPr="00D42010">
        <w:rPr>
          <w:rStyle w:val="Strong"/>
          <w:rFonts w:ascii="Tahoma" w:hAnsi="Tahoma" w:cs="Tahoma"/>
        </w:rPr>
        <w:t>Consulate General of India</w:t>
      </w:r>
    </w:p>
    <w:p w:rsidR="00B809F1" w:rsidRPr="00D42010" w:rsidRDefault="00B809F1" w:rsidP="00B809F1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 w:rsidRPr="00D42010">
        <w:rPr>
          <w:rStyle w:val="Strong"/>
          <w:rFonts w:ascii="Tahoma" w:hAnsi="Tahoma" w:cs="Tahoma"/>
        </w:rPr>
        <w:t>Hambantota</w:t>
      </w:r>
      <w:proofErr w:type="spellEnd"/>
    </w:p>
    <w:p w:rsidR="00B809F1" w:rsidRPr="00D42010" w:rsidRDefault="00B809F1" w:rsidP="00B809F1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D42010">
        <w:rPr>
          <w:rStyle w:val="Strong"/>
          <w:rFonts w:ascii="Tahoma" w:hAnsi="Tahoma" w:cs="Tahoma"/>
          <w:iCs/>
        </w:rPr>
        <w:t xml:space="preserve">Press Release </w:t>
      </w:r>
    </w:p>
    <w:p w:rsidR="00B809F1" w:rsidRPr="00D42010" w:rsidRDefault="00B809F1" w:rsidP="00B809F1">
      <w:pPr>
        <w:pStyle w:val="NormalWeb"/>
        <w:jc w:val="right"/>
        <w:rPr>
          <w:rStyle w:val="Strong"/>
          <w:rFonts w:ascii="Tahoma" w:hAnsi="Tahoma" w:cs="Tahoma"/>
          <w:iCs/>
        </w:rPr>
      </w:pPr>
      <w:r w:rsidRPr="00D42010">
        <w:rPr>
          <w:rStyle w:val="Strong"/>
          <w:rFonts w:ascii="Tahoma" w:hAnsi="Tahoma" w:cs="Tahoma"/>
          <w:iCs/>
        </w:rPr>
        <w:t>26</w:t>
      </w:r>
      <w:r w:rsidRPr="00D42010">
        <w:rPr>
          <w:rStyle w:val="Strong"/>
          <w:rFonts w:ascii="Tahoma" w:hAnsi="Tahoma" w:cs="Tahoma"/>
          <w:iCs/>
          <w:vertAlign w:val="superscript"/>
        </w:rPr>
        <w:t>th</w:t>
      </w:r>
      <w:r w:rsidRPr="00D42010">
        <w:rPr>
          <w:rStyle w:val="Strong"/>
          <w:rFonts w:ascii="Tahoma" w:hAnsi="Tahoma" w:cs="Tahoma"/>
          <w:iCs/>
        </w:rPr>
        <w:t xml:space="preserve"> May 2015</w:t>
      </w:r>
    </w:p>
    <w:p w:rsidR="00B809F1" w:rsidRDefault="00B809F1" w:rsidP="00B809F1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 w:rsidRPr="00D42010">
        <w:rPr>
          <w:rStyle w:val="Strong"/>
          <w:rFonts w:ascii="Tahoma" w:hAnsi="Tahoma" w:cs="Tahoma"/>
        </w:rPr>
        <w:t xml:space="preserve"> “Manipuri Classical Dance” performances at </w:t>
      </w:r>
      <w:proofErr w:type="spellStart"/>
      <w:r w:rsidRPr="00D42010">
        <w:rPr>
          <w:rStyle w:val="Strong"/>
          <w:rFonts w:ascii="Tahoma" w:hAnsi="Tahoma" w:cs="Tahoma"/>
        </w:rPr>
        <w:t>Wellawaya</w:t>
      </w:r>
      <w:proofErr w:type="spellEnd"/>
      <w:r w:rsidRPr="00D42010">
        <w:rPr>
          <w:rStyle w:val="Strong"/>
          <w:rFonts w:ascii="Tahoma" w:hAnsi="Tahoma" w:cs="Tahoma"/>
        </w:rPr>
        <w:t xml:space="preserve"> and </w:t>
      </w:r>
      <w:proofErr w:type="spellStart"/>
      <w:r w:rsidRPr="00D42010">
        <w:rPr>
          <w:rStyle w:val="Strong"/>
          <w:rFonts w:ascii="Tahoma" w:hAnsi="Tahoma" w:cs="Tahoma"/>
        </w:rPr>
        <w:t>Monaragala</w:t>
      </w:r>
      <w:proofErr w:type="spellEnd"/>
      <w:r w:rsidRPr="00D42010">
        <w:rPr>
          <w:rStyle w:val="Strong"/>
          <w:rFonts w:ascii="Tahoma" w:hAnsi="Tahoma" w:cs="Tahoma"/>
        </w:rPr>
        <w:t xml:space="preserve"> </w:t>
      </w:r>
    </w:p>
    <w:p w:rsidR="00B809F1" w:rsidRPr="00D42010" w:rsidRDefault="00B809F1" w:rsidP="00B809F1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proofErr w:type="gramStart"/>
      <w:r w:rsidRPr="00D42010">
        <w:rPr>
          <w:rStyle w:val="Strong"/>
          <w:rFonts w:ascii="Tahoma" w:hAnsi="Tahoma" w:cs="Tahoma"/>
        </w:rPr>
        <w:t>on</w:t>
      </w:r>
      <w:proofErr w:type="gramEnd"/>
      <w:r w:rsidRPr="00D42010">
        <w:rPr>
          <w:rStyle w:val="Strong"/>
          <w:rFonts w:ascii="Tahoma" w:hAnsi="Tahoma" w:cs="Tahoma"/>
        </w:rPr>
        <w:t xml:space="preserve"> 3 &amp; 4, June 2015</w:t>
      </w:r>
    </w:p>
    <w:p w:rsidR="00B809F1" w:rsidRPr="003B5F48" w:rsidRDefault="00B809F1" w:rsidP="00B809F1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B809F1" w:rsidRDefault="00B809F1" w:rsidP="00B809F1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638AB">
        <w:rPr>
          <w:color w:val="000000"/>
          <w:sz w:val="27"/>
          <w:szCs w:val="27"/>
        </w:rPr>
        <w:t xml:space="preserve">Consulate General of India, </w:t>
      </w:r>
      <w:proofErr w:type="spellStart"/>
      <w:r w:rsidRPr="007638AB">
        <w:rPr>
          <w:color w:val="000000"/>
          <w:sz w:val="27"/>
          <w:szCs w:val="27"/>
        </w:rPr>
        <w:t>Hambantota</w:t>
      </w:r>
      <w:proofErr w:type="spellEnd"/>
      <w:r w:rsidRPr="007638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in collaboration with Ministry of Culture, </w:t>
      </w:r>
      <w:proofErr w:type="spellStart"/>
      <w:r>
        <w:rPr>
          <w:color w:val="000000"/>
          <w:sz w:val="27"/>
          <w:szCs w:val="27"/>
        </w:rPr>
        <w:t>Uva</w:t>
      </w:r>
      <w:proofErr w:type="spellEnd"/>
      <w:r>
        <w:rPr>
          <w:color w:val="000000"/>
          <w:sz w:val="27"/>
          <w:szCs w:val="27"/>
        </w:rPr>
        <w:t xml:space="preserve"> Province would be </w:t>
      </w:r>
      <w:r w:rsidRPr="007638AB">
        <w:rPr>
          <w:color w:val="000000"/>
          <w:sz w:val="27"/>
          <w:szCs w:val="27"/>
        </w:rPr>
        <w:t xml:space="preserve">organizing </w:t>
      </w:r>
      <w:r>
        <w:rPr>
          <w:color w:val="000000"/>
          <w:sz w:val="27"/>
          <w:szCs w:val="27"/>
        </w:rPr>
        <w:t xml:space="preserve">two “Manipuri Classical Dance” performances by renowned Indian Manipuri Dancer </w:t>
      </w:r>
      <w:r w:rsidRPr="009A41E4">
        <w:rPr>
          <w:color w:val="000000"/>
          <w:sz w:val="27"/>
          <w:szCs w:val="27"/>
        </w:rPr>
        <w:t xml:space="preserve">Mr. </w:t>
      </w:r>
      <w:proofErr w:type="spellStart"/>
      <w:r w:rsidRPr="009A41E4">
        <w:rPr>
          <w:color w:val="000000"/>
          <w:sz w:val="27"/>
          <w:szCs w:val="27"/>
        </w:rPr>
        <w:t>Wangkhem</w:t>
      </w:r>
      <w:proofErr w:type="spellEnd"/>
      <w:r w:rsidRPr="009A41E4">
        <w:rPr>
          <w:color w:val="000000"/>
          <w:sz w:val="27"/>
          <w:szCs w:val="27"/>
        </w:rPr>
        <w:t xml:space="preserve"> </w:t>
      </w:r>
      <w:proofErr w:type="spellStart"/>
      <w:r w:rsidRPr="009A41E4">
        <w:rPr>
          <w:color w:val="000000"/>
          <w:sz w:val="27"/>
          <w:szCs w:val="27"/>
        </w:rPr>
        <w:t>Lokendrajit</w:t>
      </w:r>
      <w:proofErr w:type="spellEnd"/>
      <w:r w:rsidRPr="009A41E4">
        <w:rPr>
          <w:color w:val="000000"/>
          <w:sz w:val="27"/>
          <w:szCs w:val="27"/>
        </w:rPr>
        <w:t xml:space="preserve"> Singh and his troupe</w:t>
      </w:r>
      <w:r>
        <w:rPr>
          <w:color w:val="000000"/>
          <w:sz w:val="27"/>
          <w:szCs w:val="27"/>
        </w:rPr>
        <w:t xml:space="preserve"> on 3</w:t>
      </w:r>
      <w:r w:rsidRPr="00966AD9">
        <w:rPr>
          <w:color w:val="000000"/>
          <w:sz w:val="27"/>
          <w:szCs w:val="27"/>
          <w:vertAlign w:val="superscript"/>
        </w:rPr>
        <w:t>rd</w:t>
      </w:r>
      <w:r>
        <w:rPr>
          <w:color w:val="000000"/>
          <w:sz w:val="27"/>
          <w:szCs w:val="27"/>
        </w:rPr>
        <w:t xml:space="preserve"> &amp; 4</w:t>
      </w:r>
      <w:r w:rsidRPr="00966AD9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June, 2015 at 1800 hrs as per details given below:</w:t>
      </w:r>
    </w:p>
    <w:p w:rsidR="00B809F1" w:rsidRDefault="00B809F1" w:rsidP="00B809F1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B809F1" w:rsidRDefault="00B809F1" w:rsidP="00B809F1">
      <w:pPr>
        <w:numPr>
          <w:ilvl w:val="0"/>
          <w:numId w:val="1"/>
        </w:numPr>
        <w:spacing w:after="0" w:line="240" w:lineRule="auto"/>
        <w:ind w:hanging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 3</w:t>
      </w:r>
      <w:r w:rsidRPr="00291671">
        <w:rPr>
          <w:color w:val="000000"/>
          <w:sz w:val="27"/>
          <w:szCs w:val="27"/>
          <w:vertAlign w:val="superscript"/>
        </w:rPr>
        <w:t>rd</w:t>
      </w:r>
      <w:r>
        <w:rPr>
          <w:color w:val="000000"/>
          <w:sz w:val="27"/>
          <w:szCs w:val="27"/>
        </w:rPr>
        <w:t xml:space="preserve"> June 2015 at </w:t>
      </w:r>
      <w:proofErr w:type="spellStart"/>
      <w:r>
        <w:rPr>
          <w:color w:val="000000"/>
          <w:sz w:val="27"/>
          <w:szCs w:val="27"/>
        </w:rPr>
        <w:t>Wellawaya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Mahinda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Rajapaksha</w:t>
      </w:r>
      <w:proofErr w:type="spellEnd"/>
      <w:r>
        <w:rPr>
          <w:color w:val="000000"/>
          <w:sz w:val="27"/>
          <w:szCs w:val="27"/>
        </w:rPr>
        <w:t xml:space="preserve"> Conference Hall) the cultural </w:t>
      </w:r>
      <w:proofErr w:type="spellStart"/>
      <w:r>
        <w:rPr>
          <w:color w:val="000000"/>
          <w:sz w:val="27"/>
          <w:szCs w:val="27"/>
        </w:rPr>
        <w:t>programme</w:t>
      </w:r>
      <w:proofErr w:type="spellEnd"/>
      <w:r>
        <w:rPr>
          <w:color w:val="000000"/>
          <w:sz w:val="27"/>
          <w:szCs w:val="27"/>
        </w:rPr>
        <w:t xml:space="preserve"> will be inaugurated by </w:t>
      </w:r>
      <w:proofErr w:type="spellStart"/>
      <w:r>
        <w:rPr>
          <w:color w:val="000000"/>
          <w:sz w:val="27"/>
          <w:szCs w:val="27"/>
        </w:rPr>
        <w:t>Hon’ble</w:t>
      </w:r>
      <w:proofErr w:type="spellEnd"/>
      <w:r>
        <w:rPr>
          <w:color w:val="000000"/>
          <w:sz w:val="27"/>
          <w:szCs w:val="27"/>
        </w:rPr>
        <w:t xml:space="preserve"> Governor of </w:t>
      </w:r>
      <w:proofErr w:type="spellStart"/>
      <w:r>
        <w:rPr>
          <w:color w:val="000000"/>
          <w:sz w:val="27"/>
          <w:szCs w:val="27"/>
        </w:rPr>
        <w:t>Uva</w:t>
      </w:r>
      <w:proofErr w:type="spellEnd"/>
      <w:r>
        <w:rPr>
          <w:color w:val="000000"/>
          <w:sz w:val="27"/>
          <w:szCs w:val="27"/>
        </w:rPr>
        <w:t xml:space="preserve"> Province</w:t>
      </w:r>
      <w:r w:rsidRPr="002916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Mr. M.P. </w:t>
      </w:r>
      <w:proofErr w:type="spellStart"/>
      <w:r>
        <w:rPr>
          <w:color w:val="000000"/>
          <w:sz w:val="27"/>
          <w:szCs w:val="27"/>
        </w:rPr>
        <w:t>Jayasinghe</w:t>
      </w:r>
      <w:proofErr w:type="spellEnd"/>
      <w:r>
        <w:rPr>
          <w:color w:val="000000"/>
          <w:sz w:val="27"/>
          <w:szCs w:val="27"/>
        </w:rPr>
        <w:t xml:space="preserve"> at 1800 hrs. The performance is expected to be attended by </w:t>
      </w:r>
      <w:proofErr w:type="spellStart"/>
      <w:r>
        <w:rPr>
          <w:color w:val="000000"/>
          <w:sz w:val="27"/>
          <w:szCs w:val="27"/>
        </w:rPr>
        <w:t>Uva</w:t>
      </w:r>
      <w:proofErr w:type="spellEnd"/>
      <w:r>
        <w:rPr>
          <w:color w:val="000000"/>
          <w:sz w:val="27"/>
          <w:szCs w:val="27"/>
        </w:rPr>
        <w:t xml:space="preserve"> Provincial Ministers, Dignitaries and senior Government officials.  It is expected that about 800 people would attend the performance.</w:t>
      </w:r>
    </w:p>
    <w:p w:rsidR="00B809F1" w:rsidRDefault="00B809F1" w:rsidP="00B809F1">
      <w:pPr>
        <w:spacing w:after="0" w:line="240" w:lineRule="auto"/>
        <w:ind w:left="1440"/>
        <w:jc w:val="both"/>
        <w:rPr>
          <w:color w:val="000000"/>
          <w:sz w:val="27"/>
          <w:szCs w:val="27"/>
        </w:rPr>
      </w:pPr>
    </w:p>
    <w:p w:rsidR="00B809F1" w:rsidRDefault="00B809F1" w:rsidP="00B809F1">
      <w:pPr>
        <w:numPr>
          <w:ilvl w:val="0"/>
          <w:numId w:val="1"/>
        </w:numPr>
        <w:spacing w:after="0" w:line="240" w:lineRule="auto"/>
        <w:ind w:hanging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 4</w:t>
      </w:r>
      <w:r w:rsidRPr="00291671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June 2015 at </w:t>
      </w:r>
      <w:proofErr w:type="spellStart"/>
      <w:r>
        <w:rPr>
          <w:color w:val="000000"/>
          <w:sz w:val="27"/>
          <w:szCs w:val="27"/>
        </w:rPr>
        <w:t>Monaragala</w:t>
      </w:r>
      <w:proofErr w:type="spellEnd"/>
      <w:r>
        <w:rPr>
          <w:color w:val="000000"/>
          <w:sz w:val="27"/>
          <w:szCs w:val="27"/>
        </w:rPr>
        <w:t xml:space="preserve"> (Library Auditorium) the cultural </w:t>
      </w:r>
      <w:proofErr w:type="spellStart"/>
      <w:r>
        <w:rPr>
          <w:color w:val="000000"/>
          <w:sz w:val="27"/>
          <w:szCs w:val="27"/>
        </w:rPr>
        <w:t>programme</w:t>
      </w:r>
      <w:proofErr w:type="spellEnd"/>
      <w:r>
        <w:rPr>
          <w:color w:val="000000"/>
          <w:sz w:val="27"/>
          <w:szCs w:val="27"/>
        </w:rPr>
        <w:t xml:space="preserve"> will be inaugurated by </w:t>
      </w:r>
      <w:proofErr w:type="spellStart"/>
      <w:r w:rsidRPr="00D42010">
        <w:rPr>
          <w:color w:val="000000"/>
          <w:sz w:val="27"/>
          <w:szCs w:val="27"/>
        </w:rPr>
        <w:t>Hon’ble</w:t>
      </w:r>
      <w:proofErr w:type="spellEnd"/>
      <w:r w:rsidRPr="00D42010">
        <w:rPr>
          <w:color w:val="000000"/>
          <w:sz w:val="27"/>
          <w:szCs w:val="27"/>
        </w:rPr>
        <w:t xml:space="preserve"> Minister of Sports &amp; Youth Affairs (</w:t>
      </w:r>
      <w:proofErr w:type="spellStart"/>
      <w:r w:rsidRPr="00D42010">
        <w:rPr>
          <w:color w:val="000000"/>
          <w:sz w:val="27"/>
          <w:szCs w:val="27"/>
        </w:rPr>
        <w:t>Uva</w:t>
      </w:r>
      <w:proofErr w:type="spellEnd"/>
      <w:r w:rsidRPr="00D42010">
        <w:rPr>
          <w:color w:val="000000"/>
          <w:sz w:val="27"/>
          <w:szCs w:val="27"/>
        </w:rPr>
        <w:t xml:space="preserve"> Province) Mr. V. Suresh</w:t>
      </w:r>
      <w:r>
        <w:rPr>
          <w:color w:val="000000"/>
          <w:sz w:val="27"/>
          <w:szCs w:val="27"/>
        </w:rPr>
        <w:t xml:space="preserve"> at 1800 hrs. The performance is expected to be attended by </w:t>
      </w:r>
      <w:proofErr w:type="spellStart"/>
      <w:r>
        <w:rPr>
          <w:color w:val="000000"/>
          <w:sz w:val="27"/>
          <w:szCs w:val="27"/>
        </w:rPr>
        <w:t>Uva</w:t>
      </w:r>
      <w:proofErr w:type="spellEnd"/>
      <w:r>
        <w:rPr>
          <w:color w:val="000000"/>
          <w:sz w:val="27"/>
          <w:szCs w:val="27"/>
        </w:rPr>
        <w:t xml:space="preserve"> Provincial Ministers, Dignitaries and senior Government officials.  It is expected that about 900 people would attend the performance.</w:t>
      </w:r>
    </w:p>
    <w:p w:rsidR="00B809F1" w:rsidRDefault="00B809F1" w:rsidP="00B809F1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B809F1" w:rsidRDefault="00B809F1" w:rsidP="00B809F1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Mr. </w:t>
      </w:r>
      <w:proofErr w:type="spellStart"/>
      <w:r>
        <w:rPr>
          <w:color w:val="000000"/>
          <w:sz w:val="27"/>
          <w:szCs w:val="27"/>
        </w:rPr>
        <w:t>Lokendrajit</w:t>
      </w:r>
      <w:proofErr w:type="spellEnd"/>
      <w:r>
        <w:rPr>
          <w:color w:val="000000"/>
          <w:sz w:val="27"/>
          <w:szCs w:val="27"/>
        </w:rPr>
        <w:t xml:space="preserve"> Singh is a Repertory Chief J.N.M.D.A, </w:t>
      </w:r>
      <w:proofErr w:type="spellStart"/>
      <w:r>
        <w:rPr>
          <w:color w:val="000000"/>
          <w:sz w:val="27"/>
          <w:szCs w:val="27"/>
        </w:rPr>
        <w:t>Fullbright</w:t>
      </w:r>
      <w:proofErr w:type="spellEnd"/>
      <w:r>
        <w:rPr>
          <w:color w:val="000000"/>
          <w:sz w:val="27"/>
          <w:szCs w:val="27"/>
        </w:rPr>
        <w:t xml:space="preserve"> Scholar and Manipur State Kala </w:t>
      </w:r>
      <w:proofErr w:type="spellStart"/>
      <w:r>
        <w:rPr>
          <w:color w:val="000000"/>
          <w:sz w:val="27"/>
          <w:szCs w:val="27"/>
        </w:rPr>
        <w:t>Akademi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Awardee</w:t>
      </w:r>
      <w:proofErr w:type="spellEnd"/>
      <w:r>
        <w:rPr>
          <w:color w:val="000000"/>
          <w:sz w:val="27"/>
          <w:szCs w:val="27"/>
        </w:rPr>
        <w:t xml:space="preserve"> 2007.  He graduated in Choreography from the </w:t>
      </w:r>
      <w:proofErr w:type="spellStart"/>
      <w:r>
        <w:rPr>
          <w:color w:val="000000"/>
          <w:sz w:val="27"/>
          <w:szCs w:val="27"/>
        </w:rPr>
        <w:t>Natya</w:t>
      </w:r>
      <w:proofErr w:type="spellEnd"/>
      <w:r>
        <w:rPr>
          <w:color w:val="000000"/>
          <w:sz w:val="27"/>
          <w:szCs w:val="27"/>
        </w:rPr>
        <w:t xml:space="preserve"> Institution of Choreography, New Delhi.  He also received training in Manipuri </w:t>
      </w:r>
      <w:proofErr w:type="spellStart"/>
      <w:r>
        <w:rPr>
          <w:color w:val="000000"/>
          <w:sz w:val="27"/>
          <w:szCs w:val="27"/>
        </w:rPr>
        <w:t>Thang</w:t>
      </w:r>
      <w:proofErr w:type="spellEnd"/>
      <w:r>
        <w:rPr>
          <w:color w:val="000000"/>
          <w:sz w:val="27"/>
          <w:szCs w:val="27"/>
        </w:rPr>
        <w:t xml:space="preserve"> – Ta.  He worked as an Assistant Director in the Award winning Manipuri Film “Meitei </w:t>
      </w:r>
      <w:proofErr w:type="spellStart"/>
      <w:r>
        <w:rPr>
          <w:color w:val="000000"/>
          <w:sz w:val="27"/>
          <w:szCs w:val="27"/>
        </w:rPr>
        <w:t>Poong</w:t>
      </w:r>
      <w:proofErr w:type="spellEnd"/>
      <w:r>
        <w:rPr>
          <w:color w:val="000000"/>
          <w:sz w:val="27"/>
          <w:szCs w:val="27"/>
        </w:rPr>
        <w:t xml:space="preserve">” Directed by A </w:t>
      </w:r>
      <w:proofErr w:type="spellStart"/>
      <w:r>
        <w:rPr>
          <w:color w:val="000000"/>
          <w:sz w:val="27"/>
          <w:szCs w:val="27"/>
        </w:rPr>
        <w:t>Shyam</w:t>
      </w:r>
      <w:proofErr w:type="spellEnd"/>
      <w:r>
        <w:rPr>
          <w:color w:val="000000"/>
          <w:sz w:val="27"/>
          <w:szCs w:val="27"/>
        </w:rPr>
        <w:t xml:space="preserve"> Sharma.  Since 1985, he had given number of dance performances abroad.  He is a choreographer of Ballet too. </w:t>
      </w:r>
    </w:p>
    <w:p w:rsidR="00B809F1" w:rsidRDefault="00B809F1" w:rsidP="00B809F1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B809F1" w:rsidRDefault="00B809F1" w:rsidP="00B809F1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admission is free and seats are on first come first served basis.</w:t>
      </w:r>
    </w:p>
    <w:p w:rsidR="00B809F1" w:rsidRDefault="00B809F1" w:rsidP="00B809F1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 are welcome.</w:t>
      </w:r>
    </w:p>
    <w:p w:rsidR="00B809F1" w:rsidRDefault="00B809F1" w:rsidP="00B809F1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For further details please contact the Consulate General of India on telephone no.00-94-47-2222500 and E mail: cg.hambantota@mea.gov.in</w:t>
      </w:r>
    </w:p>
    <w:p w:rsidR="00B809F1" w:rsidRDefault="00B809F1" w:rsidP="00B809F1">
      <w:pPr>
        <w:jc w:val="both"/>
        <w:rPr>
          <w:rFonts w:eastAsia="Times New Roman"/>
          <w:b/>
          <w:bCs/>
          <w:sz w:val="28"/>
          <w:szCs w:val="25"/>
          <w:lang w:bidi="hi-IN"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F50789" w:rsidRPr="00B809F1" w:rsidRDefault="00F50789" w:rsidP="00B809F1"/>
    <w:sectPr w:rsidR="00F50789" w:rsidRPr="00B809F1" w:rsidSect="00F5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BB5"/>
    <w:multiLevelType w:val="hybridMultilevel"/>
    <w:tmpl w:val="9D463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1140"/>
    <w:rsid w:val="003A5CE5"/>
    <w:rsid w:val="00B809F1"/>
    <w:rsid w:val="00BD1140"/>
    <w:rsid w:val="00F5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40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D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qFormat/>
    <w:rsid w:val="00BD1140"/>
    <w:rPr>
      <w:b/>
      <w:bCs/>
    </w:rPr>
  </w:style>
  <w:style w:type="paragraph" w:styleId="Title">
    <w:name w:val="Title"/>
    <w:basedOn w:val="Normal"/>
    <w:link w:val="TitleChar"/>
    <w:qFormat/>
    <w:rsid w:val="00BD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D11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3</cp:revision>
  <dcterms:created xsi:type="dcterms:W3CDTF">2015-05-26T12:00:00Z</dcterms:created>
  <dcterms:modified xsi:type="dcterms:W3CDTF">2015-05-27T03:57:00Z</dcterms:modified>
</cp:coreProperties>
</file>